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16" w:rsidRPr="00474D2F" w:rsidRDefault="00067516" w:rsidP="006B3D73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474D2F">
        <w:rPr>
          <w:rFonts w:ascii="Times New Roman" w:hAnsi="Times New Roman" w:cs="Times New Roman"/>
          <w:sz w:val="24"/>
          <w:szCs w:val="24"/>
        </w:rPr>
        <w:t>Приложение № </w:t>
      </w:r>
      <w:r w:rsidR="00E379C4">
        <w:rPr>
          <w:rFonts w:ascii="Times New Roman" w:hAnsi="Times New Roman" w:cs="Times New Roman"/>
          <w:sz w:val="24"/>
          <w:szCs w:val="24"/>
        </w:rPr>
        <w:t>2</w:t>
      </w:r>
    </w:p>
    <w:p w:rsidR="00C917C5" w:rsidRPr="00C917C5" w:rsidRDefault="00E9036B" w:rsidP="00C917C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917C5" w:rsidRPr="00C9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</w:t>
      </w:r>
      <w:proofErr w:type="spellStart"/>
      <w:r w:rsidR="00C917C5" w:rsidRPr="00C917C5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</w:t>
      </w:r>
      <w:proofErr w:type="spellEnd"/>
      <w:r w:rsidR="00C917C5" w:rsidRPr="00C9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C917C5" w:rsidRPr="00C917C5" w:rsidRDefault="00C917C5" w:rsidP="00C917C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_______________ 2017 г.</w:t>
      </w:r>
    </w:p>
    <w:p w:rsidR="00067516" w:rsidRDefault="00C917C5" w:rsidP="00C917C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</w:t>
      </w:r>
    </w:p>
    <w:p w:rsidR="00C917C5" w:rsidRDefault="00C917C5" w:rsidP="0069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C5" w:rsidRDefault="00C917C5" w:rsidP="0069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13" w:rsidRPr="006B3D73" w:rsidRDefault="00691213" w:rsidP="0069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4E" w:rsidRPr="00277A4E" w:rsidRDefault="009370C6" w:rsidP="00277A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79C4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277A4E" w:rsidRPr="00277A4E">
        <w:rPr>
          <w:rFonts w:ascii="Times New Roman" w:hAnsi="Times New Roman" w:cs="Times New Roman"/>
          <w:sz w:val="27"/>
          <w:szCs w:val="27"/>
        </w:rPr>
        <w:t>правовых актов и их отдельных частей (положений),</w:t>
      </w:r>
    </w:p>
    <w:p w:rsidR="00277A4E" w:rsidRPr="00277A4E" w:rsidRDefault="00277A4E" w:rsidP="00277A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77A4E">
        <w:rPr>
          <w:rFonts w:ascii="Times New Roman" w:hAnsi="Times New Roman" w:cs="Times New Roman"/>
          <w:sz w:val="27"/>
          <w:szCs w:val="27"/>
        </w:rPr>
        <w:t>содержащих обязательные требования, соблюдение которых оценивается</w:t>
      </w:r>
    </w:p>
    <w:p w:rsidR="000B1D07" w:rsidRPr="00E379C4" w:rsidRDefault="00277A4E" w:rsidP="00277A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277A4E">
        <w:rPr>
          <w:rFonts w:ascii="Times New Roman" w:hAnsi="Times New Roman" w:cs="Times New Roman"/>
          <w:sz w:val="27"/>
          <w:szCs w:val="27"/>
        </w:rPr>
        <w:t>при проведении мероприятий по контролю при осуществлении Федеральной налоговой службой лицензионного контроля за деятельностью по организации</w:t>
      </w:r>
      <w:proofErr w:type="gramEnd"/>
      <w:r w:rsidRPr="00277A4E">
        <w:rPr>
          <w:rFonts w:ascii="Times New Roman" w:hAnsi="Times New Roman" w:cs="Times New Roman"/>
          <w:sz w:val="27"/>
          <w:szCs w:val="27"/>
        </w:rPr>
        <w:t xml:space="preserve"> и проведению азартных игр в букмекерских конторах и тотализаторах</w:t>
      </w:r>
    </w:p>
    <w:p w:rsidR="000B1D07" w:rsidRDefault="000B1D07" w:rsidP="006912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91213" w:rsidRPr="00E379C4" w:rsidRDefault="00691213" w:rsidP="006912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B1D07" w:rsidRPr="00E379C4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79C4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E379C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E379C4">
        <w:rPr>
          <w:rFonts w:ascii="Times New Roman" w:hAnsi="Times New Roman" w:cs="Times New Roman"/>
          <w:sz w:val="27"/>
          <w:szCs w:val="27"/>
        </w:rPr>
        <w:t>. Федеральные законы</w:t>
      </w:r>
    </w:p>
    <w:p w:rsidR="000B1D07" w:rsidRPr="00E379C4" w:rsidRDefault="000B1D07" w:rsidP="006912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3207"/>
        <w:gridCol w:w="3827"/>
        <w:gridCol w:w="2835"/>
      </w:tblGrid>
      <w:tr w:rsidR="000B1D07" w:rsidRPr="006B3D73" w:rsidTr="006B45E6">
        <w:tc>
          <w:tcPr>
            <w:tcW w:w="445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827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</w:t>
            </w:r>
            <w:r w:rsidR="00240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E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лиц и (или) перечня объектов,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835" w:type="dxa"/>
            <w:vAlign w:val="center"/>
          </w:tcPr>
          <w:p w:rsidR="000B1D07" w:rsidRPr="006B3D73" w:rsidRDefault="000B1D07" w:rsidP="006B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 структурные единицы акта, соблюдение которых оценивается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B1D07" w:rsidRPr="006B3D73" w:rsidTr="006B45E6">
        <w:tc>
          <w:tcPr>
            <w:tcW w:w="445" w:type="dxa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0B1D07" w:rsidRPr="006B3D73" w:rsidRDefault="00DF3EB8" w:rsidP="00717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="007176B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B3D7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71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244-ФЗ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«О государственном регулировании деятельности</w:t>
            </w:r>
            <w:r w:rsid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тных игр и о внесении изменений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в некоторые законодательные акты Российской Федерации»</w:t>
            </w:r>
          </w:p>
        </w:tc>
        <w:tc>
          <w:tcPr>
            <w:tcW w:w="3827" w:type="dxa"/>
          </w:tcPr>
          <w:p w:rsidR="000B1D07" w:rsidRPr="006B3D73" w:rsidRDefault="00FB5766" w:rsidP="006B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осуществляющие деятельность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</w:t>
            </w:r>
            <w:r w:rsid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букмекерских конторах и тотализаторах, организации, юридические лица, соискатели лицензий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осуществление указанного вида деятельности,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процессинговые центры букмекерских контор и тотализаторов, пункты приема ставок букмекерских контор и тотализаторов</w:t>
            </w:r>
          </w:p>
        </w:tc>
        <w:tc>
          <w:tcPr>
            <w:tcW w:w="2835" w:type="dxa"/>
          </w:tcPr>
          <w:p w:rsidR="000B1D07" w:rsidRPr="006B3D73" w:rsidRDefault="0078444B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CA64BD">
              <w:rPr>
                <w:rFonts w:ascii="Times New Roman" w:hAnsi="Times New Roman" w:cs="Times New Roman"/>
                <w:sz w:val="24"/>
                <w:szCs w:val="24"/>
              </w:rPr>
              <w:t xml:space="preserve">1.1, 1.2,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2, 5, 6, 9, 10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13, 14.1, 15 статьи 6,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части 1, 3 статьи 6.1,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части 1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3, 6 статьи 8, части 3, 4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7 статьи 14, статья 15</w:t>
            </w:r>
          </w:p>
        </w:tc>
      </w:tr>
      <w:tr w:rsidR="000B1D07" w:rsidRPr="006B3D73" w:rsidTr="006B45E6">
        <w:tc>
          <w:tcPr>
            <w:tcW w:w="445" w:type="dxa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0B1D07" w:rsidRPr="006B3D73" w:rsidRDefault="00DF3EB8" w:rsidP="00717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76BD">
              <w:rPr>
                <w:rFonts w:ascii="Times New Roman" w:hAnsi="Times New Roman" w:cs="Times New Roman"/>
                <w:sz w:val="24"/>
                <w:szCs w:val="24"/>
              </w:rPr>
              <w:t>07.08.2001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115-ФЗ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3827" w:type="dxa"/>
          </w:tcPr>
          <w:p w:rsidR="000B1D07" w:rsidRPr="006B3D73" w:rsidRDefault="000B1D07" w:rsidP="0047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органи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зации и проведению азартных игр</w:t>
            </w:r>
            <w:r w:rsid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букмекерских конторах и тотализаторах</w:t>
            </w:r>
          </w:p>
        </w:tc>
        <w:tc>
          <w:tcPr>
            <w:tcW w:w="2835" w:type="dxa"/>
          </w:tcPr>
          <w:p w:rsidR="000B1D07" w:rsidRPr="006B3D73" w:rsidRDefault="0078444B" w:rsidP="00B9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0DC" w:rsidRPr="00691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623C" w:rsidRPr="0069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0DC" w:rsidRPr="0069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07" w:rsidRPr="006B3D73" w:rsidTr="006B45E6">
        <w:tc>
          <w:tcPr>
            <w:tcW w:w="445" w:type="dxa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0B1D07" w:rsidRPr="006B3D73" w:rsidRDefault="000B1D07" w:rsidP="00717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7176BD"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149-ФЗ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«Об информаци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и, информационных технологиях и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о защите информации»</w:t>
            </w:r>
          </w:p>
        </w:tc>
        <w:tc>
          <w:tcPr>
            <w:tcW w:w="3827" w:type="dxa"/>
          </w:tcPr>
          <w:p w:rsidR="000B1D07" w:rsidRPr="006B3D73" w:rsidRDefault="000B1D07" w:rsidP="0047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органи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зации и проведению азартных игр</w:t>
            </w:r>
            <w:r w:rsid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букмекерских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конторах и тотализаторах</w:t>
            </w:r>
          </w:p>
        </w:tc>
        <w:tc>
          <w:tcPr>
            <w:tcW w:w="2835" w:type="dxa"/>
          </w:tcPr>
          <w:p w:rsidR="000B1D07" w:rsidRPr="006B3D73" w:rsidRDefault="00002A19" w:rsidP="006B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444B">
                <w:rPr>
                  <w:rFonts w:ascii="Times New Roman" w:hAnsi="Times New Roman" w:cs="Times New Roman"/>
                  <w:sz w:val="24"/>
                  <w:szCs w:val="24"/>
                </w:rPr>
                <w:t>часть</w:t>
              </w:r>
              <w:r w:rsidR="000B1D07" w:rsidRPr="006B3D73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статьи </w:t>
              </w:r>
              <w:r w:rsidR="000B1D07" w:rsidRPr="00492744">
                <w:rPr>
                  <w:rFonts w:ascii="Times New Roman" w:hAnsi="Times New Roman" w:cs="Times New Roman"/>
                  <w:sz w:val="24"/>
                  <w:szCs w:val="24"/>
                </w:rPr>
                <w:t>10.1</w:t>
              </w:r>
            </w:hyperlink>
          </w:p>
        </w:tc>
      </w:tr>
    </w:tbl>
    <w:p w:rsidR="00691213" w:rsidRDefault="00691213" w:rsidP="0069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13" w:rsidRDefault="00691213" w:rsidP="0069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13" w:rsidRDefault="00691213" w:rsidP="006912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B1D07" w:rsidRPr="00E379C4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79C4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E379C4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E379C4">
        <w:rPr>
          <w:rFonts w:ascii="Times New Roman" w:hAnsi="Times New Roman" w:cs="Times New Roman"/>
          <w:sz w:val="27"/>
          <w:szCs w:val="27"/>
        </w:rPr>
        <w:t>. Указы Президента Российской Федерации,</w:t>
      </w:r>
      <w:r w:rsidRPr="00E379C4">
        <w:rPr>
          <w:rFonts w:ascii="Times New Roman" w:hAnsi="Times New Roman" w:cs="Times New Roman"/>
          <w:sz w:val="27"/>
          <w:szCs w:val="27"/>
        </w:rPr>
        <w:br/>
        <w:t>постановления и распоряжения Правительства Российской Федерации</w:t>
      </w:r>
    </w:p>
    <w:p w:rsidR="000B1D07" w:rsidRDefault="000B1D07" w:rsidP="0069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13" w:rsidRPr="006B3D73" w:rsidRDefault="00691213" w:rsidP="0069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2640"/>
        <w:gridCol w:w="2268"/>
        <w:gridCol w:w="2835"/>
        <w:gridCol w:w="2126"/>
      </w:tblGrid>
      <w:tr w:rsidR="000B1D07" w:rsidRPr="006B3D73" w:rsidTr="000E62CE">
        <w:tc>
          <w:tcPr>
            <w:tcW w:w="445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68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835" w:type="dxa"/>
            <w:vAlign w:val="center"/>
          </w:tcPr>
          <w:p w:rsidR="000B1D07" w:rsidRPr="006B3D73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структурные единицы акта, соблюдение которых оценивается </w:t>
            </w:r>
          </w:p>
          <w:p w:rsidR="000B1D07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B1D07" w:rsidRPr="006B3D73" w:rsidTr="000E62CE">
        <w:tc>
          <w:tcPr>
            <w:tcW w:w="445" w:type="dxa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B1D07" w:rsidRPr="006B3D73" w:rsidRDefault="00FB5766" w:rsidP="0073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о лицензировании деятельности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по органи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зации и проведению азартных игр</w:t>
            </w:r>
            <w:r w:rsidR="007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в букмекерских конторах и тотализаторах</w:t>
            </w:r>
          </w:p>
        </w:tc>
        <w:tc>
          <w:tcPr>
            <w:tcW w:w="2268" w:type="dxa"/>
          </w:tcPr>
          <w:p w:rsidR="000B1D07" w:rsidRPr="006B3D73" w:rsidRDefault="0078444B" w:rsidP="005A61D0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5A61D0">
              <w:rPr>
                <w:rFonts w:ascii="Times New Roman" w:hAnsi="Times New Roman" w:cs="Times New Roman"/>
                <w:sz w:val="24"/>
                <w:szCs w:val="24"/>
              </w:rPr>
              <w:t>26.12.2011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2835" w:type="dxa"/>
          </w:tcPr>
          <w:p w:rsidR="000B1D07" w:rsidRPr="006B3D73" w:rsidRDefault="00FB5766" w:rsidP="00FE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осуществляющие деятельность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и проведению азартных игр в букмекерских конторах и тотализаторах, соискатели лицензий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осуществление указанного вида деятельности,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процессинговые центры букмеке</w:t>
            </w:r>
            <w:r w:rsidR="002926FE" w:rsidRPr="006B3D73">
              <w:rPr>
                <w:rFonts w:ascii="Times New Roman" w:hAnsi="Times New Roman" w:cs="Times New Roman"/>
                <w:sz w:val="24"/>
                <w:szCs w:val="24"/>
              </w:rPr>
              <w:t>рских контор или тотализаторов,</w:t>
            </w:r>
            <w:r w:rsidR="002926F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пункты приема ставок букмекерских контор или тотализаторов</w:t>
            </w:r>
          </w:p>
        </w:tc>
        <w:tc>
          <w:tcPr>
            <w:tcW w:w="2126" w:type="dxa"/>
          </w:tcPr>
          <w:p w:rsidR="000B1D07" w:rsidRPr="006B3D73" w:rsidRDefault="0078444B" w:rsidP="0047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«н» пункта 4</w:t>
            </w:r>
          </w:p>
        </w:tc>
      </w:tr>
      <w:tr w:rsidR="000B1D07" w:rsidRPr="006B3D73" w:rsidTr="000E62CE">
        <w:tc>
          <w:tcPr>
            <w:tcW w:w="445" w:type="dxa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B1D07" w:rsidRPr="006B3D73" w:rsidRDefault="000B1D07" w:rsidP="00474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совершения 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с денежными средствами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при организации и проведении азартных игр</w:t>
            </w:r>
          </w:p>
        </w:tc>
        <w:tc>
          <w:tcPr>
            <w:tcW w:w="2268" w:type="dxa"/>
          </w:tcPr>
          <w:p w:rsidR="000B1D07" w:rsidRPr="006B3D73" w:rsidRDefault="0078444B" w:rsidP="00D3547A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D3547A">
              <w:rPr>
                <w:rFonts w:ascii="Times New Roman" w:hAnsi="Times New Roman" w:cs="Times New Roman"/>
                <w:sz w:val="24"/>
                <w:szCs w:val="24"/>
              </w:rPr>
              <w:t xml:space="preserve">10.07.2007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835" w:type="dxa"/>
          </w:tcPr>
          <w:p w:rsidR="000B1D07" w:rsidRPr="006B3D73" w:rsidRDefault="000B1D07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 в букмекерских конторах и тотализаторах</w:t>
            </w:r>
          </w:p>
        </w:tc>
        <w:tc>
          <w:tcPr>
            <w:tcW w:w="2126" w:type="dxa"/>
          </w:tcPr>
          <w:p w:rsidR="000B1D07" w:rsidRPr="006B3D73" w:rsidRDefault="0078444B" w:rsidP="002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62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D07" w:rsidRPr="006B3D73" w:rsidTr="000E62CE">
        <w:tc>
          <w:tcPr>
            <w:tcW w:w="445" w:type="dxa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B1D07" w:rsidRPr="006B3D73" w:rsidRDefault="000B1D07" w:rsidP="00474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Правила подтверждения источников происхождения денежных средств, вносимых в оплату уставного кап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итала организатора азартных игр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букмекерской конторе или тотализаторе</w:t>
            </w:r>
          </w:p>
        </w:tc>
        <w:tc>
          <w:tcPr>
            <w:tcW w:w="2268" w:type="dxa"/>
          </w:tcPr>
          <w:p w:rsidR="000B1D07" w:rsidRPr="006B3D73" w:rsidRDefault="0078444B" w:rsidP="00D3547A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Российской Федерации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547A">
              <w:rPr>
                <w:rFonts w:ascii="Times New Roman" w:hAnsi="Times New Roman" w:cs="Times New Roman"/>
                <w:sz w:val="24"/>
                <w:szCs w:val="24"/>
              </w:rPr>
              <w:t>13.07.2011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835" w:type="dxa"/>
          </w:tcPr>
          <w:p w:rsidR="00C54C89" w:rsidRDefault="000B1D07" w:rsidP="0009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 в букмекерских конторах и тотализаторах, соискатели лицензий</w:t>
            </w:r>
            <w:r w:rsidR="00A8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на осуществление указанного вида деятельности</w:t>
            </w:r>
          </w:p>
          <w:p w:rsidR="00971929" w:rsidRPr="006B3D73" w:rsidRDefault="00971929" w:rsidP="0009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B1D07" w:rsidRPr="006B3D73" w:rsidRDefault="0078444B" w:rsidP="00FE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E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1D07" w:rsidRPr="006B3D73" w:rsidTr="000E62CE">
        <w:tc>
          <w:tcPr>
            <w:tcW w:w="445" w:type="dxa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B1D07" w:rsidRPr="006B3D73" w:rsidRDefault="00002A19" w:rsidP="00731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1D07" w:rsidRPr="006B3D73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организатором аза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ртных игр сведений, необходимых</w:t>
            </w:r>
            <w:r w:rsidR="00731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</w:t>
            </w:r>
            <w:proofErr w:type="gramStart"/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онодательства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о государстве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нном регулировании деятельности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</w:t>
            </w:r>
          </w:p>
        </w:tc>
        <w:tc>
          <w:tcPr>
            <w:tcW w:w="2268" w:type="dxa"/>
          </w:tcPr>
          <w:p w:rsidR="000B1D07" w:rsidRPr="006B3D73" w:rsidRDefault="0078444B" w:rsidP="00AD383B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AD383B">
              <w:rPr>
                <w:rFonts w:ascii="Times New Roman" w:hAnsi="Times New Roman" w:cs="Times New Roman"/>
                <w:sz w:val="24"/>
                <w:szCs w:val="24"/>
              </w:rPr>
              <w:t>23.08.2007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0B1D07" w:rsidRPr="006B3D73" w:rsidRDefault="000B1D07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 в букмекерских конторах и тотализаторах</w:t>
            </w:r>
          </w:p>
        </w:tc>
        <w:tc>
          <w:tcPr>
            <w:tcW w:w="2126" w:type="dxa"/>
          </w:tcPr>
          <w:p w:rsidR="000B1D07" w:rsidRPr="006B3D73" w:rsidRDefault="0078444B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ы 15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1D07" w:rsidRPr="006B3D73" w:rsidTr="000E62CE">
        <w:tc>
          <w:tcPr>
            <w:tcW w:w="445" w:type="dxa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B1D07" w:rsidRPr="006B3D73" w:rsidRDefault="00002A19" w:rsidP="00731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1D07" w:rsidRPr="006B3D73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в букмекерских конторах и тотализаторах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учета участников азартных игр,</w:t>
            </w:r>
            <w:r w:rsidR="007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от которых принимаются ставки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на официальные спортивные соревнования</w:t>
            </w:r>
          </w:p>
        </w:tc>
        <w:tc>
          <w:tcPr>
            <w:tcW w:w="2268" w:type="dxa"/>
          </w:tcPr>
          <w:p w:rsidR="000B1D07" w:rsidRPr="006B3D73" w:rsidRDefault="0078444B" w:rsidP="00AD383B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383B"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0B1D07" w:rsidRPr="006B3D73" w:rsidRDefault="000B1D07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 в букмекерских конторах и тотализаторах</w:t>
            </w:r>
          </w:p>
        </w:tc>
        <w:tc>
          <w:tcPr>
            <w:tcW w:w="2126" w:type="dxa"/>
          </w:tcPr>
          <w:p w:rsidR="000B1D07" w:rsidRPr="006B3D73" w:rsidRDefault="00892092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B1D07" w:rsidRPr="006B3D73" w:rsidTr="000E62CE">
        <w:tc>
          <w:tcPr>
            <w:tcW w:w="445" w:type="dxa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B1D07" w:rsidRPr="006B3D73" w:rsidRDefault="00002A19" w:rsidP="00731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1D07" w:rsidRPr="006B3D73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в Федеральну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ю налоговую службу данных учета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в букмекерских конторах и тотализаторах участников азартных и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гр,</w:t>
            </w:r>
            <w:r w:rsidR="007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от которых принимаются ставки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на официальные спортивные соревнования</w:t>
            </w:r>
          </w:p>
        </w:tc>
        <w:tc>
          <w:tcPr>
            <w:tcW w:w="2268" w:type="dxa"/>
          </w:tcPr>
          <w:p w:rsidR="000B1D07" w:rsidRPr="006B3D73" w:rsidRDefault="0078444B" w:rsidP="00AD383B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383B"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0B1D07" w:rsidRPr="006B3D73" w:rsidRDefault="000B1D07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 в букмекерских конторах и тотализаторах</w:t>
            </w:r>
          </w:p>
        </w:tc>
        <w:tc>
          <w:tcPr>
            <w:tcW w:w="2126" w:type="dxa"/>
          </w:tcPr>
          <w:p w:rsidR="000B1D07" w:rsidRPr="006B3D73" w:rsidRDefault="00794D57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B1D07" w:rsidRPr="006B3D73" w:rsidTr="000E62CE">
        <w:tc>
          <w:tcPr>
            <w:tcW w:w="445" w:type="dxa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B1D07" w:rsidRPr="006B3D73" w:rsidRDefault="00B57D3E" w:rsidP="006B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к организаторам азартных игр</w:t>
            </w:r>
          </w:p>
        </w:tc>
        <w:tc>
          <w:tcPr>
            <w:tcW w:w="2268" w:type="dxa"/>
          </w:tcPr>
          <w:p w:rsidR="000B1D07" w:rsidRPr="006B3D73" w:rsidRDefault="0078444B" w:rsidP="00AD383B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Российской Федерации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383B"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835" w:type="dxa"/>
          </w:tcPr>
          <w:p w:rsidR="000B1D07" w:rsidRPr="006B3D73" w:rsidRDefault="000B1D07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 в букмекерских конторах и тотализаторах</w:t>
            </w:r>
          </w:p>
        </w:tc>
        <w:tc>
          <w:tcPr>
            <w:tcW w:w="2126" w:type="dxa"/>
          </w:tcPr>
          <w:p w:rsidR="000B1D07" w:rsidRPr="006B3D73" w:rsidRDefault="00B04970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70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B416B1" w:rsidRDefault="00B416B1" w:rsidP="00B41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0C7" w:rsidRDefault="00A800C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0C7" w:rsidRDefault="00A800C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009" w:rsidRDefault="00E77009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009" w:rsidRDefault="00E77009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213" w:rsidRDefault="00691213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213" w:rsidRDefault="00691213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D07" w:rsidRPr="006B3D73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B3D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3D73">
        <w:rPr>
          <w:rFonts w:ascii="Times New Roman" w:hAnsi="Times New Roman" w:cs="Times New Roman"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80052B" w:rsidRDefault="0080052B" w:rsidP="0069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13" w:rsidRPr="006B3D73" w:rsidRDefault="00691213" w:rsidP="0069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2640"/>
        <w:gridCol w:w="2268"/>
        <w:gridCol w:w="2835"/>
        <w:gridCol w:w="2126"/>
      </w:tblGrid>
      <w:tr w:rsidR="000B1D07" w:rsidRPr="006B3D73" w:rsidTr="000E62CE">
        <w:tc>
          <w:tcPr>
            <w:tcW w:w="445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68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835" w:type="dxa"/>
            <w:vAlign w:val="center"/>
          </w:tcPr>
          <w:p w:rsidR="000B1D07" w:rsidRPr="006B3D73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B1D07" w:rsidRPr="006B3D73" w:rsidTr="000E62CE">
        <w:tc>
          <w:tcPr>
            <w:tcW w:w="445" w:type="dxa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B1D07" w:rsidRPr="006B3D73" w:rsidRDefault="000B1D07" w:rsidP="006B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стоимости чистых активов</w:t>
            </w:r>
          </w:p>
        </w:tc>
        <w:tc>
          <w:tcPr>
            <w:tcW w:w="2268" w:type="dxa"/>
          </w:tcPr>
          <w:p w:rsidR="000B1D07" w:rsidRDefault="00A800C7" w:rsidP="00AD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Минфина России</w:t>
            </w:r>
            <w:r w:rsidR="00AC706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383B"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668C5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84н</w:t>
            </w:r>
            <w:proofErr w:type="spellEnd"/>
          </w:p>
          <w:p w:rsidR="004359B8" w:rsidRDefault="004846C7" w:rsidP="00435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4359B8" w:rsidRPr="004359B8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 в Минюсте России 14.10.2014 </w:t>
            </w:r>
            <w:proofErr w:type="gramEnd"/>
          </w:p>
          <w:p w:rsidR="004359B8" w:rsidRPr="006B3D73" w:rsidRDefault="004359B8" w:rsidP="00435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59B8">
              <w:rPr>
                <w:rFonts w:ascii="Times New Roman" w:hAnsi="Times New Roman" w:cs="Times New Roman"/>
                <w:sz w:val="24"/>
                <w:szCs w:val="24"/>
              </w:rPr>
              <w:t xml:space="preserve"> 34299)</w:t>
            </w:r>
          </w:p>
        </w:tc>
        <w:tc>
          <w:tcPr>
            <w:tcW w:w="2835" w:type="dxa"/>
          </w:tcPr>
          <w:p w:rsidR="000B1D07" w:rsidRPr="006B3D73" w:rsidRDefault="000B1D07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9668C5" w:rsidRPr="006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8C5" w:rsidRPr="006B3D73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</w:t>
            </w:r>
            <w:r w:rsidR="009668C5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 в букмекерских конторах и тотализаторах, организации – соискатели указанных лицензий</w:t>
            </w:r>
          </w:p>
        </w:tc>
        <w:tc>
          <w:tcPr>
            <w:tcW w:w="2126" w:type="dxa"/>
          </w:tcPr>
          <w:p w:rsidR="000B1D07" w:rsidRPr="006B3D73" w:rsidRDefault="0078444B" w:rsidP="00AC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C5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4F97" w:rsidRPr="006B3D73" w:rsidRDefault="001D4F9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708" w:rsidRDefault="00640708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DD" w:rsidRDefault="003A44DD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8C5" w:rsidRPr="006B3D73" w:rsidRDefault="009668C5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73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6B3D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B3D73">
        <w:rPr>
          <w:rFonts w:ascii="Times New Roman" w:hAnsi="Times New Roman" w:cs="Times New Roman"/>
          <w:sz w:val="28"/>
          <w:szCs w:val="28"/>
        </w:rPr>
        <w:t>. Иные нормативные документы, обязательность соблюдения</w:t>
      </w:r>
      <w:r w:rsidR="00B57D3E" w:rsidRPr="006B3D73">
        <w:rPr>
          <w:rFonts w:ascii="Times New Roman" w:hAnsi="Times New Roman" w:cs="Times New Roman"/>
          <w:sz w:val="28"/>
          <w:szCs w:val="28"/>
        </w:rPr>
        <w:t xml:space="preserve"> к</w:t>
      </w:r>
      <w:r w:rsidRPr="006B3D73">
        <w:rPr>
          <w:rFonts w:ascii="Times New Roman" w:hAnsi="Times New Roman" w:cs="Times New Roman"/>
          <w:sz w:val="28"/>
          <w:szCs w:val="28"/>
        </w:rPr>
        <w:t>оторых установлена законодательством Российской Федерации</w:t>
      </w:r>
    </w:p>
    <w:p w:rsidR="00B57D3E" w:rsidRDefault="00B57D3E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0" w:type="dxa"/>
        <w:tblLook w:val="04A0" w:firstRow="1" w:lastRow="0" w:firstColumn="1" w:lastColumn="0" w:noHBand="0" w:noVBand="1"/>
      </w:tblPr>
      <w:tblGrid>
        <w:gridCol w:w="445"/>
        <w:gridCol w:w="2679"/>
        <w:gridCol w:w="2255"/>
        <w:gridCol w:w="2817"/>
        <w:gridCol w:w="2114"/>
      </w:tblGrid>
      <w:tr w:rsidR="00240E7F" w:rsidRPr="006B3D73" w:rsidTr="00240E7F">
        <w:tc>
          <w:tcPr>
            <w:tcW w:w="396" w:type="dxa"/>
          </w:tcPr>
          <w:p w:rsidR="00240E7F" w:rsidRPr="006B3D73" w:rsidRDefault="00240E7F" w:rsidP="008C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5" w:type="dxa"/>
          </w:tcPr>
          <w:p w:rsidR="00240E7F" w:rsidRPr="006B3D73" w:rsidRDefault="00240E7F" w:rsidP="008C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68" w:type="dxa"/>
          </w:tcPr>
          <w:p w:rsidR="00240E7F" w:rsidRPr="006B3D73" w:rsidRDefault="00240E7F" w:rsidP="008C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835" w:type="dxa"/>
          </w:tcPr>
          <w:p w:rsidR="00240E7F" w:rsidRPr="006B3D73" w:rsidRDefault="00240E7F" w:rsidP="008C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240E7F" w:rsidRPr="006B3D73" w:rsidRDefault="00240E7F" w:rsidP="008C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при проведении мероприятий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контролю</w:t>
            </w:r>
          </w:p>
        </w:tc>
      </w:tr>
      <w:tr w:rsidR="000E62CE" w:rsidRPr="006B3D73" w:rsidTr="00240E7F">
        <w:tc>
          <w:tcPr>
            <w:tcW w:w="396" w:type="dxa"/>
          </w:tcPr>
          <w:p w:rsidR="009668C5" w:rsidRPr="006B3D73" w:rsidRDefault="009668C5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:rsidR="009668C5" w:rsidRPr="006B3D73" w:rsidRDefault="008F2869" w:rsidP="006B3D7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</w:t>
            </w:r>
          </w:p>
        </w:tc>
        <w:tc>
          <w:tcPr>
            <w:tcW w:w="2268" w:type="dxa"/>
          </w:tcPr>
          <w:p w:rsidR="001A2DA0" w:rsidRDefault="00AC706E" w:rsidP="001A2DA0">
            <w:pPr>
              <w:autoSpaceDE w:val="0"/>
              <w:autoSpaceDN w:val="0"/>
              <w:adjustRightInd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68C5" w:rsidRPr="006B3D73">
              <w:rPr>
                <w:rFonts w:ascii="Times New Roman" w:hAnsi="Times New Roman" w:cs="Times New Roman"/>
                <w:sz w:val="24"/>
                <w:szCs w:val="24"/>
              </w:rPr>
              <w:t>казание Центрального банка Российской Федерации</w:t>
            </w:r>
          </w:p>
          <w:p w:rsidR="001A2DA0" w:rsidRDefault="009668C5" w:rsidP="001A2DA0">
            <w:pPr>
              <w:autoSpaceDE w:val="0"/>
              <w:autoSpaceDN w:val="0"/>
              <w:adjustRightInd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2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DA0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  <w:p w:rsidR="009668C5" w:rsidRPr="006B3D73" w:rsidRDefault="009668C5" w:rsidP="001A2DA0">
            <w:pPr>
              <w:autoSpaceDE w:val="0"/>
              <w:autoSpaceDN w:val="0"/>
              <w:adjustRightInd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 3210-У</w:t>
            </w:r>
          </w:p>
        </w:tc>
        <w:tc>
          <w:tcPr>
            <w:tcW w:w="2835" w:type="dxa"/>
          </w:tcPr>
          <w:p w:rsidR="009668C5" w:rsidRPr="006B3D73" w:rsidRDefault="009668C5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осуществляющие деятельность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и проведению азартных игр в букмекерских конторах и тотализаторах</w:t>
            </w:r>
          </w:p>
        </w:tc>
        <w:tc>
          <w:tcPr>
            <w:tcW w:w="2126" w:type="dxa"/>
          </w:tcPr>
          <w:p w:rsidR="009668C5" w:rsidRPr="006B3D73" w:rsidRDefault="0078444B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ы 1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60AE1" w:rsidRPr="006B3D73" w:rsidRDefault="00660AE1" w:rsidP="00F004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60AE1" w:rsidRPr="006B3D73" w:rsidSect="006E7FE4">
      <w:headerReference w:type="default" r:id="rId12"/>
      <w:pgSz w:w="11906" w:h="16838"/>
      <w:pgMar w:top="851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19" w:rsidRDefault="00002A19" w:rsidP="006E7FE4">
      <w:pPr>
        <w:spacing w:after="0" w:line="240" w:lineRule="auto"/>
      </w:pPr>
      <w:r>
        <w:separator/>
      </w:r>
    </w:p>
  </w:endnote>
  <w:endnote w:type="continuationSeparator" w:id="0">
    <w:p w:rsidR="00002A19" w:rsidRDefault="00002A19" w:rsidP="006E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19" w:rsidRDefault="00002A19" w:rsidP="006E7FE4">
      <w:pPr>
        <w:spacing w:after="0" w:line="240" w:lineRule="auto"/>
      </w:pPr>
      <w:r>
        <w:separator/>
      </w:r>
    </w:p>
  </w:footnote>
  <w:footnote w:type="continuationSeparator" w:id="0">
    <w:p w:rsidR="00002A19" w:rsidRDefault="00002A19" w:rsidP="006E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9001"/>
      <w:docPartObj>
        <w:docPartGallery w:val="Page Numbers (Top of Page)"/>
        <w:docPartUnique/>
      </w:docPartObj>
    </w:sdtPr>
    <w:sdtEndPr/>
    <w:sdtContent>
      <w:p w:rsidR="009E4B8F" w:rsidRDefault="009E4B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929">
          <w:rPr>
            <w:noProof/>
          </w:rPr>
          <w:t>7</w:t>
        </w:r>
        <w:r>
          <w:fldChar w:fldCharType="end"/>
        </w:r>
      </w:p>
    </w:sdtContent>
  </w:sdt>
  <w:p w:rsidR="009E4B8F" w:rsidRDefault="009E4B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3D"/>
    <w:rsid w:val="00002A19"/>
    <w:rsid w:val="00067516"/>
    <w:rsid w:val="00094A86"/>
    <w:rsid w:val="000B1D07"/>
    <w:rsid w:val="000E62CE"/>
    <w:rsid w:val="00134FBF"/>
    <w:rsid w:val="0013717F"/>
    <w:rsid w:val="00155C8E"/>
    <w:rsid w:val="00191961"/>
    <w:rsid w:val="001A2DA0"/>
    <w:rsid w:val="001D4F97"/>
    <w:rsid w:val="001F1B4C"/>
    <w:rsid w:val="00240E7F"/>
    <w:rsid w:val="00262B25"/>
    <w:rsid w:val="00277A4E"/>
    <w:rsid w:val="002926FE"/>
    <w:rsid w:val="00296F99"/>
    <w:rsid w:val="002B6732"/>
    <w:rsid w:val="002F05BC"/>
    <w:rsid w:val="00307801"/>
    <w:rsid w:val="00312EEA"/>
    <w:rsid w:val="003A44DD"/>
    <w:rsid w:val="003D718A"/>
    <w:rsid w:val="00407EE1"/>
    <w:rsid w:val="004162E4"/>
    <w:rsid w:val="00423D01"/>
    <w:rsid w:val="004359B8"/>
    <w:rsid w:val="00474D2F"/>
    <w:rsid w:val="00474E90"/>
    <w:rsid w:val="00476E3B"/>
    <w:rsid w:val="004846C7"/>
    <w:rsid w:val="00492744"/>
    <w:rsid w:val="0054346B"/>
    <w:rsid w:val="00546203"/>
    <w:rsid w:val="00576A1B"/>
    <w:rsid w:val="00581872"/>
    <w:rsid w:val="005A61D0"/>
    <w:rsid w:val="005A6273"/>
    <w:rsid w:val="005B2130"/>
    <w:rsid w:val="005C6E20"/>
    <w:rsid w:val="006003F7"/>
    <w:rsid w:val="00640708"/>
    <w:rsid w:val="00660AE1"/>
    <w:rsid w:val="00691213"/>
    <w:rsid w:val="006B3D73"/>
    <w:rsid w:val="006B45E6"/>
    <w:rsid w:val="006C2374"/>
    <w:rsid w:val="006E7FE4"/>
    <w:rsid w:val="007176BD"/>
    <w:rsid w:val="00731CF7"/>
    <w:rsid w:val="0077794E"/>
    <w:rsid w:val="0078444B"/>
    <w:rsid w:val="00794D57"/>
    <w:rsid w:val="00795E2F"/>
    <w:rsid w:val="007E58C4"/>
    <w:rsid w:val="0080052B"/>
    <w:rsid w:val="00830ED5"/>
    <w:rsid w:val="00892092"/>
    <w:rsid w:val="008F2869"/>
    <w:rsid w:val="009370C6"/>
    <w:rsid w:val="00947F6E"/>
    <w:rsid w:val="009668C5"/>
    <w:rsid w:val="00971929"/>
    <w:rsid w:val="009B313A"/>
    <w:rsid w:val="009E4B8F"/>
    <w:rsid w:val="00A10448"/>
    <w:rsid w:val="00A46D4C"/>
    <w:rsid w:val="00A800C7"/>
    <w:rsid w:val="00AC2FD8"/>
    <w:rsid w:val="00AC52D4"/>
    <w:rsid w:val="00AC58EA"/>
    <w:rsid w:val="00AC5A8D"/>
    <w:rsid w:val="00AC706E"/>
    <w:rsid w:val="00AD383B"/>
    <w:rsid w:val="00AE5DD1"/>
    <w:rsid w:val="00B04970"/>
    <w:rsid w:val="00B416B1"/>
    <w:rsid w:val="00B57D3E"/>
    <w:rsid w:val="00B81053"/>
    <w:rsid w:val="00B9143D"/>
    <w:rsid w:val="00B940DC"/>
    <w:rsid w:val="00BA7E6C"/>
    <w:rsid w:val="00BB15A0"/>
    <w:rsid w:val="00BB2173"/>
    <w:rsid w:val="00BC196E"/>
    <w:rsid w:val="00BE4636"/>
    <w:rsid w:val="00C01712"/>
    <w:rsid w:val="00C313DF"/>
    <w:rsid w:val="00C32DF2"/>
    <w:rsid w:val="00C54C89"/>
    <w:rsid w:val="00C917C5"/>
    <w:rsid w:val="00CA64BD"/>
    <w:rsid w:val="00D3547A"/>
    <w:rsid w:val="00D9247E"/>
    <w:rsid w:val="00DF3EB8"/>
    <w:rsid w:val="00E20191"/>
    <w:rsid w:val="00E379C4"/>
    <w:rsid w:val="00E77009"/>
    <w:rsid w:val="00E9036B"/>
    <w:rsid w:val="00EB162F"/>
    <w:rsid w:val="00EB623C"/>
    <w:rsid w:val="00F004C9"/>
    <w:rsid w:val="00FB5766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AC2FD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Знак Знак Знак1"/>
    <w:basedOn w:val="a"/>
    <w:autoRedefine/>
    <w:rsid w:val="00BC196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6E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7FE4"/>
  </w:style>
  <w:style w:type="paragraph" w:styleId="ac">
    <w:name w:val="footer"/>
    <w:basedOn w:val="a"/>
    <w:link w:val="ad"/>
    <w:uiPriority w:val="99"/>
    <w:unhideWhenUsed/>
    <w:rsid w:val="006E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7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AC2FD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Знак Знак Знак1"/>
    <w:basedOn w:val="a"/>
    <w:autoRedefine/>
    <w:rsid w:val="00BC196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6E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7FE4"/>
  </w:style>
  <w:style w:type="paragraph" w:styleId="ac">
    <w:name w:val="footer"/>
    <w:basedOn w:val="a"/>
    <w:link w:val="ad"/>
    <w:uiPriority w:val="99"/>
    <w:unhideWhenUsed/>
    <w:rsid w:val="006E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7845DD3D5F7B440A98BBBC425134526E19EAFB8C6564333831B196C585E4D6F2BBB5Bl7SB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455150F16AC9666EECD7E6AFF3A67C597060496793DEDA2C9B9DC2EA14D03E9964F965038A98DAL42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FFD84555898F28015DC4E7A77735252377759561332E6350379F0EC47C0A9389482DC8DA4ADC50VB1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C6659092BBC9D4AF550676D678F228D0CE4A3ABB4FEAA79772C61747DDED6EE574558913CA7B57VDu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8DE9-D41E-435B-A5E2-3DE10020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 Валентин Сергеевич</dc:creator>
  <cp:lastModifiedBy>Барабанщикова</cp:lastModifiedBy>
  <cp:revision>4</cp:revision>
  <cp:lastPrinted>2017-03-23T14:41:00Z</cp:lastPrinted>
  <dcterms:created xsi:type="dcterms:W3CDTF">2017-03-24T08:41:00Z</dcterms:created>
  <dcterms:modified xsi:type="dcterms:W3CDTF">2017-03-24T08:51:00Z</dcterms:modified>
</cp:coreProperties>
</file>